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73" w:rsidRPr="002763DD" w:rsidRDefault="006208EA" w:rsidP="00125A53">
      <w:pPr>
        <w:rPr>
          <w:lang w:val="ro-RO"/>
        </w:rPr>
      </w:pPr>
      <w:r w:rsidRPr="007C0E13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5943600" cy="782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C82" w:rsidRPr="003F13A4" w:rsidRDefault="00A77309" w:rsidP="00374C82">
      <w:pPr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20</w:t>
      </w:r>
      <w:r w:rsidR="00843083" w:rsidRPr="003F13A4">
        <w:rPr>
          <w:rFonts w:ascii="Trebuchet MS" w:hAnsi="Trebuchet MS" w:cs="Times New Roman"/>
          <w:b/>
          <w:sz w:val="24"/>
          <w:szCs w:val="24"/>
          <w:lang w:val="ro-RO"/>
        </w:rPr>
        <w:t>f</w:t>
      </w:r>
      <w:r w:rsidR="009759BE" w:rsidRPr="003F13A4">
        <w:rPr>
          <w:rFonts w:ascii="Trebuchet MS" w:hAnsi="Trebuchet MS" w:cs="Times New Roman"/>
          <w:b/>
          <w:sz w:val="24"/>
          <w:szCs w:val="24"/>
          <w:lang w:val="ro-RO"/>
        </w:rPr>
        <w:t>ebruarie</w:t>
      </w:r>
      <w:r w:rsidR="00A3693D" w:rsidRPr="003F13A4">
        <w:rPr>
          <w:rFonts w:ascii="Trebuchet MS" w:hAnsi="Trebuchet MS" w:cs="Times New Roman"/>
          <w:b/>
          <w:sz w:val="24"/>
          <w:szCs w:val="24"/>
          <w:lang w:val="ro-RO"/>
        </w:rPr>
        <w:t xml:space="preserve"> 20</w:t>
      </w:r>
      <w:r w:rsidR="00A7526D" w:rsidRPr="003F13A4">
        <w:rPr>
          <w:rFonts w:ascii="Trebuchet MS" w:hAnsi="Trebuchet MS" w:cs="Times New Roman"/>
          <w:b/>
          <w:sz w:val="24"/>
          <w:szCs w:val="24"/>
          <w:lang w:val="ro-RO"/>
        </w:rPr>
        <w:t>2</w:t>
      </w:r>
      <w:r>
        <w:rPr>
          <w:rFonts w:ascii="Trebuchet MS" w:hAnsi="Trebuchet MS" w:cs="Times New Roman"/>
          <w:b/>
          <w:sz w:val="24"/>
          <w:szCs w:val="24"/>
          <w:lang w:val="ro-RO"/>
        </w:rPr>
        <w:t>5</w:t>
      </w:r>
    </w:p>
    <w:p w:rsidR="00C04170" w:rsidRPr="003F13A4" w:rsidRDefault="00C04170" w:rsidP="00374C82">
      <w:pPr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9759BE" w:rsidRPr="003F13A4" w:rsidRDefault="00843083" w:rsidP="000745DC">
      <w:pPr>
        <w:autoSpaceDE w:val="0"/>
        <w:autoSpaceDN w:val="0"/>
        <w:adjustRightInd w:val="0"/>
        <w:spacing w:after="0" w:line="293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3F13A4">
        <w:rPr>
          <w:rFonts w:ascii="Trebuchet MS" w:hAnsi="Trebuchet MS" w:cs="Times New Roman"/>
          <w:b/>
          <w:bCs/>
          <w:sz w:val="24"/>
          <w:szCs w:val="24"/>
          <w:lang w:val="ro-RO"/>
        </w:rPr>
        <w:t>COMUNICAT</w:t>
      </w:r>
      <w:r w:rsidR="009759BE" w:rsidRPr="003F13A4">
        <w:rPr>
          <w:rFonts w:ascii="Trebuchet MS" w:hAnsi="Trebuchet MS" w:cs="Times New Roman"/>
          <w:b/>
          <w:bCs/>
          <w:sz w:val="24"/>
          <w:szCs w:val="24"/>
          <w:lang w:val="ro-RO"/>
        </w:rPr>
        <w:t>DE PRESĂ</w:t>
      </w:r>
    </w:p>
    <w:p w:rsidR="000745DC" w:rsidRPr="006614F3" w:rsidRDefault="008C5560" w:rsidP="006614F3">
      <w:pPr>
        <w:autoSpaceDE w:val="0"/>
        <w:autoSpaceDN w:val="0"/>
        <w:adjustRightInd w:val="0"/>
        <w:spacing w:before="120" w:after="0" w:line="293" w:lineRule="auto"/>
        <w:ind w:left="-1152" w:right="-1008"/>
        <w:jc w:val="center"/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</w:pPr>
      <w:r w:rsidRPr="003F13A4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APIA dă s</w:t>
      </w:r>
      <w:r w:rsidR="000745DC" w:rsidRPr="003F13A4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tartul Campaniei de informare </w:t>
      </w:r>
      <w:r w:rsidR="00DA7900" w:rsidRPr="003F13A4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pentru </w:t>
      </w:r>
      <w:r w:rsidR="000C6B6E" w:rsidRPr="003F13A4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 xml:space="preserve">primirea </w:t>
      </w:r>
      <w:r w:rsidR="000745DC" w:rsidRPr="003F13A4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Cereri</w:t>
      </w:r>
      <w:r w:rsidR="000C6B6E" w:rsidRPr="003F13A4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lor</w:t>
      </w:r>
      <w:r w:rsidR="000745DC" w:rsidRPr="003F13A4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 de Plată în</w:t>
      </w:r>
      <w:r w:rsidR="000745DC" w:rsidRPr="003F13A4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 xml:space="preserve"> anul 202</w:t>
      </w:r>
      <w:r w:rsidR="00A77309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>5</w:t>
      </w:r>
    </w:p>
    <w:p w:rsidR="000745DC" w:rsidRPr="003F13A4" w:rsidRDefault="00D5414D" w:rsidP="000F0B79">
      <w:pPr>
        <w:autoSpaceDE w:val="0"/>
        <w:autoSpaceDN w:val="0"/>
        <w:adjustRightInd w:val="0"/>
        <w:spacing w:before="600" w:after="0"/>
        <w:jc w:val="both"/>
        <w:rPr>
          <w:rFonts w:ascii="Trebuchet MS" w:eastAsia="Calibri" w:hAnsi="Trebuchet MS" w:cs="Times New Roman"/>
          <w:color w:val="FF0000"/>
          <w:sz w:val="24"/>
          <w:szCs w:val="24"/>
          <w:lang w:val="ro-RO"/>
        </w:rPr>
      </w:pPr>
      <w:r w:rsidRPr="003F13A4">
        <w:rPr>
          <w:rFonts w:ascii="Trebuchet MS" w:hAnsi="Trebuchet MS" w:cs="Times New Roman"/>
          <w:sz w:val="24"/>
          <w:szCs w:val="24"/>
          <w:lang w:val="ro-RO"/>
        </w:rPr>
        <w:t xml:space="preserve">Agenţia de PlăţişiIntervenţie pentru Agricultură (APIA) </w:t>
      </w:r>
      <w:r w:rsidR="00DA7900" w:rsidRPr="00A77309">
        <w:rPr>
          <w:rFonts w:ascii="Trebuchet MS" w:hAnsi="Trebuchet MS" w:cs="Times New Roman"/>
          <w:b/>
          <w:sz w:val="24"/>
          <w:szCs w:val="24"/>
          <w:lang w:val="ro-RO"/>
        </w:rPr>
        <w:t xml:space="preserve">demarează </w:t>
      </w:r>
      <w:r w:rsidR="0052775C">
        <w:rPr>
          <w:rFonts w:ascii="Trebuchet MS" w:hAnsi="Trebuchet MS" w:cs="Times New Roman"/>
          <w:b/>
          <w:sz w:val="24"/>
          <w:szCs w:val="24"/>
          <w:lang w:val="ro-RO"/>
        </w:rPr>
        <w:t>astazi</w:t>
      </w:r>
      <w:r w:rsidR="00A7526D" w:rsidRPr="00A77309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, </w:t>
      </w:r>
      <w:r w:rsidR="00A77309" w:rsidRPr="00A77309">
        <w:rPr>
          <w:rFonts w:ascii="Trebuchet MS" w:hAnsi="Trebuchet MS" w:cs="Times New Roman"/>
          <w:b/>
          <w:bCs/>
          <w:sz w:val="24"/>
          <w:szCs w:val="24"/>
          <w:lang w:val="ro-RO"/>
        </w:rPr>
        <w:t>21</w:t>
      </w:r>
      <w:r w:rsidR="00A7526D" w:rsidRPr="00A77309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februarie,</w:t>
      </w:r>
      <w:r w:rsidRPr="003F13A4">
        <w:rPr>
          <w:rFonts w:ascii="Trebuchet MS" w:hAnsi="Trebuchet MS" w:cs="Times New Roman"/>
          <w:b/>
          <w:sz w:val="24"/>
          <w:szCs w:val="24"/>
          <w:lang w:val="ro-RO"/>
        </w:rPr>
        <w:t xml:space="preserve"> Campania de informare </w:t>
      </w:r>
      <w:r w:rsidRPr="003F13A4">
        <w:rPr>
          <w:rFonts w:ascii="Trebuchet MS" w:eastAsia="Calibri" w:hAnsi="Trebuchet MS" w:cs="Times New Roman"/>
          <w:b/>
          <w:sz w:val="24"/>
          <w:szCs w:val="24"/>
          <w:lang w:val="ro-RO"/>
        </w:rPr>
        <w:t>a fermierilor</w:t>
      </w:r>
      <w:r w:rsidR="000C6B6E" w:rsidRPr="003F13A4">
        <w:rPr>
          <w:rFonts w:ascii="Trebuchet MS" w:eastAsia="Calibri" w:hAnsi="Trebuchet MS" w:cs="Times New Roman"/>
          <w:b/>
          <w:sz w:val="24"/>
          <w:szCs w:val="24"/>
          <w:lang w:val="ro-RO"/>
        </w:rPr>
        <w:t xml:space="preserve"> cu</w:t>
      </w:r>
      <w:r w:rsidRPr="003F13A4">
        <w:rPr>
          <w:rFonts w:ascii="Trebuchet MS" w:eastAsia="Calibri" w:hAnsi="Trebuchet MS" w:cs="Times New Roman"/>
          <w:b/>
          <w:sz w:val="24"/>
          <w:szCs w:val="24"/>
          <w:lang w:val="ro-RO"/>
        </w:rPr>
        <w:t xml:space="preserve"> privi</w:t>
      </w:r>
      <w:r w:rsidR="000C6B6E" w:rsidRPr="003F13A4">
        <w:rPr>
          <w:rFonts w:ascii="Trebuchet MS" w:eastAsia="Calibri" w:hAnsi="Trebuchet MS" w:cs="Times New Roman"/>
          <w:b/>
          <w:sz w:val="24"/>
          <w:szCs w:val="24"/>
          <w:lang w:val="ro-RO"/>
        </w:rPr>
        <w:t>re la</w:t>
      </w:r>
      <w:r w:rsidR="000C6B6E" w:rsidRPr="003F13A4">
        <w:rPr>
          <w:rFonts w:ascii="Trebuchet MS" w:hAnsi="Trebuchet MS" w:cs="Times New Roman"/>
          <w:b/>
          <w:sz w:val="24"/>
          <w:szCs w:val="24"/>
          <w:lang w:val="ro-RO"/>
        </w:rPr>
        <w:t>primirea</w:t>
      </w:r>
      <w:r w:rsidRPr="003F13A4">
        <w:rPr>
          <w:rFonts w:ascii="Trebuchet MS" w:hAnsi="Trebuchet MS" w:cs="Times New Roman"/>
          <w:b/>
          <w:sz w:val="24"/>
          <w:szCs w:val="24"/>
          <w:lang w:val="ro-RO"/>
        </w:rPr>
        <w:t xml:space="preserve"> Cereri</w:t>
      </w:r>
      <w:r w:rsidR="000C6B6E" w:rsidRPr="003F13A4">
        <w:rPr>
          <w:rFonts w:ascii="Trebuchet MS" w:hAnsi="Trebuchet MS" w:cs="Times New Roman"/>
          <w:b/>
          <w:sz w:val="24"/>
          <w:szCs w:val="24"/>
          <w:lang w:val="ro-RO"/>
        </w:rPr>
        <w:t>lor</w:t>
      </w:r>
      <w:r w:rsidRPr="003F13A4">
        <w:rPr>
          <w:rFonts w:ascii="Trebuchet MS" w:hAnsi="Trebuchet MS" w:cs="Times New Roman"/>
          <w:b/>
          <w:sz w:val="24"/>
          <w:szCs w:val="24"/>
          <w:lang w:val="ro-RO"/>
        </w:rPr>
        <w:t xml:space="preserve"> de Plată</w:t>
      </w:r>
      <w:r w:rsidR="002524B0" w:rsidRPr="008225C9">
        <w:rPr>
          <w:rFonts w:ascii="Trebuchet MS" w:hAnsi="Trebuchet MS" w:cs="Times New Roman"/>
          <w:b/>
          <w:bCs/>
          <w:sz w:val="24"/>
          <w:szCs w:val="24"/>
          <w:lang w:val="ro-RO"/>
        </w:rPr>
        <w:t>în</w:t>
      </w:r>
      <w:r w:rsidRPr="008225C9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 xml:space="preserve"> anu</w:t>
      </w:r>
      <w:r w:rsidR="008225C9" w:rsidRPr="008225C9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>l</w:t>
      </w:r>
      <w:r w:rsidRPr="008225C9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 xml:space="preserve"> 20</w:t>
      </w:r>
      <w:r w:rsidR="000745DC" w:rsidRPr="008225C9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>2</w:t>
      </w:r>
      <w:r w:rsidR="00A77309">
        <w:rPr>
          <w:rFonts w:ascii="Trebuchet MS" w:eastAsia="Calibri" w:hAnsi="Trebuchet MS" w:cs="Times New Roman"/>
          <w:b/>
          <w:bCs/>
          <w:sz w:val="24"/>
          <w:szCs w:val="24"/>
          <w:lang w:val="ro-RO"/>
        </w:rPr>
        <w:t>5</w:t>
      </w:r>
      <w:r w:rsidRPr="003F13A4">
        <w:rPr>
          <w:rFonts w:ascii="Trebuchet MS" w:eastAsia="Calibri" w:hAnsi="Trebuchet MS" w:cs="Times New Roman"/>
          <w:sz w:val="24"/>
          <w:szCs w:val="24"/>
          <w:lang w:val="ro-RO"/>
        </w:rPr>
        <w:t>, sub sloganul:</w:t>
      </w:r>
    </w:p>
    <w:p w:rsidR="00A77309" w:rsidRPr="005A634F" w:rsidRDefault="00A77309" w:rsidP="00A77309">
      <w:pPr>
        <w:spacing w:before="120" w:after="0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  <w:lang w:val="fr-FR"/>
        </w:rPr>
      </w:pPr>
      <w:r w:rsidRPr="005A634F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“</w:t>
      </w:r>
      <w:r w:rsidRPr="005A634F"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fr-FR"/>
        </w:rPr>
        <w:t xml:space="preserve">Depune la </w:t>
      </w:r>
      <w:r w:rsidRPr="005A634F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lang w:val="fr-FR"/>
        </w:rPr>
        <w:t>APIA</w:t>
      </w:r>
      <w:r w:rsidRPr="005A634F"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fr-FR"/>
        </w:rPr>
        <w:t>Cererea</w:t>
      </w:r>
      <w:r w:rsidRPr="005A634F"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ro-RO"/>
        </w:rPr>
        <w:t xml:space="preserve"> de Plată în perioada 3 martie – 30 mai 2025!</w:t>
      </w:r>
    </w:p>
    <w:p w:rsidR="00A77309" w:rsidRPr="005A634F" w:rsidRDefault="00A77309" w:rsidP="00A77309">
      <w:pPr>
        <w:spacing w:after="0"/>
        <w:jc w:val="center"/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5A634F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lang w:val="fr-FR"/>
        </w:rPr>
        <w:t>APIA</w:t>
      </w:r>
      <w:r w:rsidRPr="005A634F"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fr-FR"/>
        </w:rPr>
        <w:t>,mereualături de fermieri!</w:t>
      </w:r>
      <w:r w:rsidRPr="005A634F">
        <w:rPr>
          <w:rFonts w:ascii="Trebuchet MS" w:hAnsi="Trebuchet MS"/>
          <w:b/>
          <w:bCs/>
          <w:i/>
          <w:iCs/>
          <w:color w:val="000000" w:themeColor="text1"/>
          <w:sz w:val="24"/>
          <w:szCs w:val="24"/>
          <w:lang w:val="ro-RO"/>
        </w:rPr>
        <w:t>”</w:t>
      </w:r>
    </w:p>
    <w:p w:rsidR="00E50A23" w:rsidRPr="00E50A23" w:rsidRDefault="00E50A23" w:rsidP="000F0B79">
      <w:pPr>
        <w:spacing w:before="240" w:after="0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bookmarkStart w:id="0" w:name="_Hlk190949716"/>
      <w:r w:rsidRPr="005A634F">
        <w:rPr>
          <w:rFonts w:ascii="Trebuchet MS" w:hAnsi="Trebuchet MS" w:cs="Times New Roman"/>
          <w:bCs/>
          <w:color w:val="000000" w:themeColor="text1"/>
          <w:sz w:val="24"/>
          <w:szCs w:val="24"/>
          <w:lang w:val="ro-RO"/>
        </w:rPr>
        <w:t>Astfel,</w:t>
      </w:r>
      <w:r w:rsidRPr="00E50A23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zilnic </w:t>
      </w:r>
      <w:r w:rsidRPr="0015194E">
        <w:rPr>
          <w:rFonts w:ascii="Trebuchet MS" w:hAnsi="Trebuchet MS" w:cs="Times New Roman"/>
          <w:b/>
          <w:bCs/>
          <w:color w:val="000000" w:themeColor="text1"/>
          <w:sz w:val="24"/>
          <w:szCs w:val="24"/>
          <w:u w:val="single"/>
          <w:lang w:val="ro-RO"/>
        </w:rPr>
        <w:t xml:space="preserve">în </w:t>
      </w:r>
      <w:r w:rsidR="007B1F5A" w:rsidRPr="0015194E">
        <w:rPr>
          <w:rFonts w:ascii="Trebuchet MS" w:hAnsi="Trebuchet MS" w:cs="Times New Roman"/>
          <w:b/>
          <w:bCs/>
          <w:color w:val="000000" w:themeColor="text1"/>
          <w:sz w:val="24"/>
          <w:szCs w:val="24"/>
          <w:u w:val="single"/>
          <w:lang w:val="ro-RO"/>
        </w:rPr>
        <w:t xml:space="preserve">perioada </w:t>
      </w:r>
      <w:r w:rsidR="007B1F5A" w:rsidRPr="0015194E">
        <w:rPr>
          <w:rFonts w:ascii="Trebuchet MS" w:hAnsi="Trebuchet MS"/>
          <w:b/>
          <w:color w:val="000000" w:themeColor="text1"/>
          <w:sz w:val="24"/>
          <w:szCs w:val="24"/>
          <w:u w:val="single"/>
          <w:lang w:val="it-IT"/>
        </w:rPr>
        <w:t xml:space="preserve">21 februarie - </w:t>
      </w:r>
      <w:r w:rsidR="007B1F5A" w:rsidRPr="0015194E">
        <w:rPr>
          <w:rFonts w:ascii="Trebuchet MS" w:hAnsi="Trebuchet MS"/>
          <w:b/>
          <w:color w:val="000000" w:themeColor="text1"/>
          <w:sz w:val="24"/>
          <w:szCs w:val="24"/>
          <w:u w:val="single"/>
          <w:lang w:val="ro-RO"/>
        </w:rPr>
        <w:t>16 martie 2025</w:t>
      </w:r>
      <w:r w:rsidRPr="0015194E">
        <w:rPr>
          <w:rFonts w:ascii="Trebuchet MS" w:hAnsi="Trebuchet MS"/>
          <w:b/>
          <w:color w:val="000000" w:themeColor="text1"/>
          <w:sz w:val="24"/>
          <w:szCs w:val="24"/>
          <w:u w:val="single"/>
          <w:lang w:val="ro-RO"/>
        </w:rPr>
        <w:t>,</w:t>
      </w:r>
      <w:r w:rsidR="007B1F5A" w:rsidRPr="0015194E">
        <w:rPr>
          <w:rFonts w:ascii="Trebuchet MS" w:hAnsi="Trebuchet MS"/>
          <w:b/>
          <w:color w:val="000000" w:themeColor="text1"/>
          <w:sz w:val="24"/>
          <w:szCs w:val="24"/>
          <w:u w:val="single"/>
          <w:lang w:val="fr-FR"/>
        </w:rPr>
        <w:t xml:space="preserve">Centrelejudețeneși locale </w:t>
      </w:r>
      <w:r w:rsidR="007B1F5A" w:rsidRPr="0015194E">
        <w:rPr>
          <w:rFonts w:ascii="Trebuchet MS" w:hAnsi="Trebuchet MS"/>
          <w:b/>
          <w:color w:val="000000" w:themeColor="text1"/>
          <w:sz w:val="24"/>
          <w:szCs w:val="24"/>
          <w:u w:val="single"/>
          <w:lang w:val="ro-RO"/>
        </w:rPr>
        <w:t>APIA vor organiza sesiuni de informare</w:t>
      </w:r>
      <w:r w:rsidRPr="00E50A23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invitând fe</w:t>
      </w:r>
      <w:r w:rsidR="007B1F5A" w:rsidRPr="00E50A23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rmieri</w:t>
      </w:r>
      <w:r w:rsidRPr="00E50A23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isă participe în număr cât mai mare</w:t>
      </w:r>
      <w:r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pentru a le oferi informații cu privire la:</w:t>
      </w:r>
    </w:p>
    <w:p w:rsidR="00E50A23" w:rsidRDefault="00E50A23" w:rsidP="0015194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r>
        <w:rPr>
          <w:rFonts w:ascii="Trebuchet MS" w:hAnsi="Trebuchet MS"/>
          <w:color w:val="000000" w:themeColor="text1"/>
          <w:sz w:val="24"/>
          <w:szCs w:val="24"/>
          <w:lang w:val="fr-FR"/>
        </w:rPr>
        <w:t>c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ondițiil</w:t>
      </w:r>
      <w:r>
        <w:rPr>
          <w:rFonts w:ascii="Trebuchet MS" w:hAnsi="Trebuchet MS"/>
          <w:color w:val="000000" w:themeColor="text1"/>
          <w:sz w:val="24"/>
          <w:szCs w:val="24"/>
          <w:lang w:val="fr-FR"/>
        </w:rPr>
        <w:t>e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 de acordare a intervențiilor</w:t>
      </w:r>
      <w:r w:rsidR="00FA653A">
        <w:rPr>
          <w:rFonts w:ascii="Trebuchet MS" w:hAnsi="Trebuchet MS"/>
          <w:color w:val="000000" w:themeColor="text1"/>
          <w:sz w:val="24"/>
          <w:szCs w:val="24"/>
          <w:lang w:val="fr-FR"/>
        </w:rPr>
        <w:t>/măsurilor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/</w:t>
      </w:r>
      <w:r w:rsidR="00F703D4">
        <w:rPr>
          <w:rFonts w:ascii="Trebuchet MS" w:hAnsi="Trebuchet MS"/>
          <w:color w:val="000000" w:themeColor="text1"/>
          <w:sz w:val="24"/>
          <w:szCs w:val="24"/>
          <w:lang w:val="fr-FR"/>
        </w:rPr>
        <w:t>schemelor de sprijin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însectorulvegetal, zootehnicși</w:t>
      </w:r>
      <w:r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a 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schemelor de sprijincompensatoriu de mediușiclimă;</w:t>
      </w:r>
    </w:p>
    <w:p w:rsidR="0015194E" w:rsidRPr="00E50A23" w:rsidRDefault="0015194E" w:rsidP="0015194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r>
        <w:rPr>
          <w:rFonts w:ascii="Trebuchet MS" w:hAnsi="Trebuchet MS"/>
          <w:color w:val="000000" w:themeColor="text1"/>
          <w:sz w:val="24"/>
          <w:szCs w:val="24"/>
          <w:lang w:val="fr-FR"/>
        </w:rPr>
        <w:t>noutățilelegislativeapăruteînaceastă Campanie;</w:t>
      </w:r>
    </w:p>
    <w:p w:rsidR="00E50A23" w:rsidRPr="00E50A23" w:rsidRDefault="00E50A23" w:rsidP="0015194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r>
        <w:rPr>
          <w:rFonts w:ascii="Trebuchet MS" w:hAnsi="Trebuchet MS"/>
          <w:color w:val="000000" w:themeColor="text1"/>
          <w:sz w:val="24"/>
          <w:szCs w:val="24"/>
          <w:lang w:val="fr-FR"/>
        </w:rPr>
        <w:t>m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odul de completarecorectă a Cererii de Platăînanul 2025 şiidentificareacorectă a terenuluiagricolînaplicaţiageospațială AGI Online;</w:t>
      </w:r>
    </w:p>
    <w:p w:rsidR="00E50A23" w:rsidRPr="00E50A23" w:rsidRDefault="00E50A23" w:rsidP="0015194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r>
        <w:rPr>
          <w:rFonts w:ascii="Trebuchet MS" w:hAnsi="Trebuchet MS"/>
          <w:color w:val="000000" w:themeColor="text1"/>
          <w:sz w:val="24"/>
          <w:szCs w:val="24"/>
          <w:lang w:val="fr-FR"/>
        </w:rPr>
        <w:t>d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ocumentel</w:t>
      </w:r>
      <w:r w:rsidR="0015194E">
        <w:rPr>
          <w:rFonts w:ascii="Trebuchet MS" w:hAnsi="Trebuchet MS"/>
          <w:color w:val="000000" w:themeColor="text1"/>
          <w:sz w:val="24"/>
          <w:szCs w:val="24"/>
          <w:lang w:val="fr-FR"/>
        </w:rPr>
        <w:t>e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necesare la depunereaCererii de 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p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lată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înfuncție de </w:t>
      </w:r>
      <w:r w:rsidR="0061582D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intervențiil</w:t>
      </w:r>
      <w:r w:rsidR="00F703D4">
        <w:rPr>
          <w:rFonts w:ascii="Trebuchet MS" w:hAnsi="Trebuchet MS"/>
          <w:color w:val="000000" w:themeColor="text1"/>
          <w:sz w:val="24"/>
          <w:szCs w:val="24"/>
          <w:lang w:val="fr-FR"/>
        </w:rPr>
        <w:t>e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/măsuril</w:t>
      </w:r>
      <w:r w:rsidR="00F703D4">
        <w:rPr>
          <w:rFonts w:ascii="Trebuchet MS" w:hAnsi="Trebuchet MS"/>
          <w:color w:val="000000" w:themeColor="text1"/>
          <w:sz w:val="24"/>
          <w:szCs w:val="24"/>
          <w:lang w:val="fr-FR"/>
        </w:rPr>
        <w:t>e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/schemele de sprijinsolicitate</w:t>
      </w:r>
      <w:r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;</w:t>
      </w:r>
    </w:p>
    <w:p w:rsidR="00E50A23" w:rsidRPr="00AF2C18" w:rsidRDefault="0015194E" w:rsidP="0015194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r w:rsidRPr="00AF2C18">
        <w:rPr>
          <w:rFonts w:ascii="Trebuchet MS" w:hAnsi="Trebuchet MS"/>
          <w:color w:val="000000" w:themeColor="text1"/>
          <w:sz w:val="24"/>
          <w:szCs w:val="24"/>
          <w:lang w:val="fr-FR"/>
        </w:rPr>
        <w:t>n</w:t>
      </w:r>
      <w:r w:rsidR="00E50A23" w:rsidRPr="00AF2C18">
        <w:rPr>
          <w:rFonts w:ascii="Trebuchet MS" w:hAnsi="Trebuchet MS"/>
          <w:color w:val="000000" w:themeColor="text1"/>
          <w:sz w:val="24"/>
          <w:szCs w:val="24"/>
          <w:lang w:val="fr-FR"/>
        </w:rPr>
        <w:t>ormel</w:t>
      </w:r>
      <w:r w:rsidRPr="00AF2C18">
        <w:rPr>
          <w:rFonts w:ascii="Trebuchet MS" w:hAnsi="Trebuchet MS"/>
          <w:color w:val="000000" w:themeColor="text1"/>
          <w:sz w:val="24"/>
          <w:szCs w:val="24"/>
          <w:lang w:val="fr-FR"/>
        </w:rPr>
        <w:t>e</w:t>
      </w:r>
      <w:r w:rsidR="00E50A23" w:rsidRPr="00AF2C18">
        <w:rPr>
          <w:rFonts w:ascii="Trebuchet MS" w:hAnsi="Trebuchet MS"/>
          <w:color w:val="000000" w:themeColor="text1"/>
          <w:sz w:val="24"/>
          <w:szCs w:val="24"/>
          <w:lang w:val="fr-FR"/>
        </w:rPr>
        <w:t>privindcondiţionalitatea</w:t>
      </w:r>
      <w:r w:rsidR="004A723C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șiinformațiireferitoare la </w:t>
      </w:r>
      <w:r w:rsidR="00AF2C18" w:rsidRPr="00AF2C18">
        <w:rPr>
          <w:rFonts w:ascii="Trebuchet MS" w:hAnsi="Trebuchet MS"/>
          <w:color w:val="000000" w:themeColor="text1"/>
          <w:sz w:val="24"/>
          <w:szCs w:val="24"/>
          <w:lang w:val="fr-FR"/>
        </w:rPr>
        <w:t>condiționalitateasocială</w:t>
      </w:r>
      <w:r w:rsidR="00E50A23" w:rsidRPr="00AF2C18">
        <w:rPr>
          <w:rFonts w:ascii="Trebuchet MS" w:hAnsi="Trebuchet MS"/>
          <w:color w:val="000000" w:themeColor="text1"/>
          <w:sz w:val="24"/>
          <w:szCs w:val="24"/>
          <w:lang w:val="fr-FR"/>
        </w:rPr>
        <w:t>;</w:t>
      </w:r>
    </w:p>
    <w:p w:rsidR="007B1F5A" w:rsidRPr="0015194E" w:rsidRDefault="00E50A23" w:rsidP="0015194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color w:val="000000" w:themeColor="text1"/>
          <w:sz w:val="24"/>
          <w:szCs w:val="24"/>
          <w:lang w:val="fr-FR"/>
        </w:rPr>
      </w:pPr>
      <w:r w:rsidRPr="0015194E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orice alte informații care privesc </w:t>
      </w:r>
      <w:r w:rsidR="0061582D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intervențiil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e/măsurile/schemele de sprijin</w:t>
      </w:r>
      <w:r w:rsidRPr="0015194E">
        <w:rPr>
          <w:rFonts w:ascii="Trebuchet MS" w:hAnsi="Trebuchet MS"/>
          <w:sz w:val="24"/>
          <w:szCs w:val="24"/>
          <w:lang w:val="ro-RO"/>
        </w:rPr>
        <w:t>acordat</w:t>
      </w:r>
      <w:r w:rsidR="0061582D">
        <w:rPr>
          <w:rFonts w:ascii="Trebuchet MS" w:hAnsi="Trebuchet MS"/>
          <w:sz w:val="24"/>
          <w:szCs w:val="24"/>
          <w:lang w:val="ro-RO"/>
        </w:rPr>
        <w:t>e</w:t>
      </w:r>
      <w:r w:rsidRPr="0015194E">
        <w:rPr>
          <w:rFonts w:ascii="Trebuchet MS" w:hAnsi="Trebuchet MS"/>
          <w:sz w:val="24"/>
          <w:szCs w:val="24"/>
          <w:lang w:val="ro-RO"/>
        </w:rPr>
        <w:t xml:space="preserve"> de instituția noastră din </w:t>
      </w:r>
      <w:r w:rsidR="007B1F5A" w:rsidRPr="0015194E">
        <w:rPr>
          <w:rFonts w:ascii="Trebuchet MS" w:hAnsi="Trebuchet MS"/>
          <w:sz w:val="24"/>
          <w:szCs w:val="24"/>
          <w:lang w:val="ro-RO"/>
        </w:rPr>
        <w:t>fondurile europene şi de la bugetul de stat</w:t>
      </w:r>
      <w:r w:rsidRPr="0015194E">
        <w:rPr>
          <w:rFonts w:ascii="Trebuchet MS" w:hAnsi="Trebuchet MS"/>
          <w:sz w:val="24"/>
          <w:szCs w:val="24"/>
          <w:lang w:val="ro-RO"/>
        </w:rPr>
        <w:t>.</w:t>
      </w:r>
    </w:p>
    <w:bookmarkEnd w:id="0"/>
    <w:p w:rsidR="00A77309" w:rsidRPr="00F703D4" w:rsidRDefault="008B5012" w:rsidP="00F703D4">
      <w:pPr>
        <w:spacing w:before="120" w:after="0"/>
        <w:jc w:val="both"/>
        <w:rPr>
          <w:rFonts w:ascii="Trebuchet MS" w:hAnsi="Trebuchet MS"/>
          <w:sz w:val="24"/>
          <w:szCs w:val="24"/>
          <w:lang w:val="fr-FR"/>
        </w:rPr>
      </w:pPr>
      <w:r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F</w:t>
      </w:r>
      <w:r w:rsidR="008C5560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ermierii vor putea depune</w:t>
      </w:r>
      <w:r w:rsidR="006208EA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Cererea de Plată</w:t>
      </w:r>
      <w:r w:rsidR="008C5560" w:rsidRPr="00F703D4">
        <w:rPr>
          <w:rFonts w:ascii="Trebuchet MS" w:eastAsia="Times New Roman" w:hAnsi="Trebuchet MS" w:cs="Times New Roman"/>
          <w:b/>
          <w:bCs/>
          <w:color w:val="000000" w:themeColor="text1"/>
          <w:sz w:val="24"/>
          <w:szCs w:val="24"/>
          <w:lang w:val="ro-RO"/>
        </w:rPr>
        <w:t>în</w:t>
      </w:r>
      <w:r w:rsidR="008C5560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perioada 0</w:t>
      </w:r>
      <w:r w:rsidR="00A77309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3</w:t>
      </w:r>
      <w:r w:rsidR="008C5560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martie – </w:t>
      </w:r>
      <w:r w:rsidR="00A77309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30</w:t>
      </w:r>
      <w:r w:rsidR="008C5560" w:rsidRPr="00F703D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mai</w:t>
      </w:r>
      <w:r w:rsidR="00274780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 și</w:t>
      </w:r>
      <w:r w:rsidR="006208EA" w:rsidRPr="00F703D4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fără </w:t>
      </w:r>
      <w:r w:rsidR="00274780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obligația de </w:t>
      </w:r>
      <w:r w:rsidR="006208EA" w:rsidRPr="00F703D4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a se prezenta </w:t>
      </w:r>
      <w:r w:rsidR="006208EA" w:rsidRPr="00F703D4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la </w:t>
      </w:r>
      <w:r w:rsidR="00A77309" w:rsidRPr="00F703D4">
        <w:rPr>
          <w:rFonts w:ascii="Trebuchet MS" w:hAnsi="Trebuchet MS"/>
          <w:sz w:val="24"/>
          <w:szCs w:val="24"/>
          <w:lang w:val="fr-FR"/>
        </w:rPr>
        <w:t>Centrele APIA</w:t>
      </w:r>
      <w:r w:rsidR="006208EA" w:rsidRPr="00F703D4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6208EA" w:rsidRPr="00F703D4">
        <w:rPr>
          <w:rFonts w:ascii="Trebuchet MS" w:hAnsi="Trebuchet MS" w:cs="Times New Roman"/>
          <w:color w:val="000000" w:themeColor="text1"/>
          <w:sz w:val="24"/>
          <w:szCs w:val="24"/>
          <w:lang w:val="ro-RO"/>
        </w:rPr>
        <w:t xml:space="preserve"> doar </w:t>
      </w:r>
      <w:r w:rsidR="008C5560" w:rsidRPr="00F703D4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prin accesarea </w:t>
      </w:r>
      <w:r w:rsidR="00A77309" w:rsidRPr="00F703D4">
        <w:rPr>
          <w:rFonts w:ascii="Trebuchet MS" w:hAnsi="Trebuchet MS"/>
          <w:b/>
          <w:sz w:val="24"/>
          <w:szCs w:val="24"/>
          <w:lang w:val="fr-FR"/>
        </w:rPr>
        <w:t>aplicațieigeospațiale AGI Online</w:t>
      </w:r>
      <w:r w:rsidR="00A77309" w:rsidRPr="00F703D4">
        <w:rPr>
          <w:rFonts w:ascii="Trebuchet MS" w:hAnsi="Trebuchet MS"/>
          <w:sz w:val="24"/>
          <w:szCs w:val="24"/>
          <w:lang w:val="fr-FR"/>
        </w:rPr>
        <w:t xml:space="preserve">, conformInstrucţiunilor de utilizaredisponibileîninterfaţaaplicaţiei, pe site-ul APIA </w:t>
      </w:r>
      <w:hyperlink r:id="rId6" w:history="1">
        <w:r w:rsidR="00A77309" w:rsidRPr="00F703D4">
          <w:rPr>
            <w:rStyle w:val="Hyperlink"/>
            <w:rFonts w:ascii="Trebuchet MS" w:hAnsi="Trebuchet MS"/>
            <w:sz w:val="24"/>
            <w:szCs w:val="24"/>
            <w:lang w:val="fr-FR"/>
          </w:rPr>
          <w:t>www.apia.org.ro</w:t>
        </w:r>
      </w:hyperlink>
      <w:r w:rsidR="00A77309" w:rsidRPr="00F703D4">
        <w:rPr>
          <w:rFonts w:ascii="Trebuchet MS" w:hAnsi="Trebuchet MS"/>
          <w:sz w:val="24"/>
          <w:szCs w:val="24"/>
          <w:lang w:val="fr-FR"/>
        </w:rPr>
        <w:t>.</w:t>
      </w:r>
    </w:p>
    <w:p w:rsidR="00AF2C18" w:rsidRPr="00AF2C18" w:rsidRDefault="00AF2C18" w:rsidP="00AF2C18">
      <w:pPr>
        <w:tabs>
          <w:tab w:val="left" w:pos="7920"/>
        </w:tabs>
        <w:spacing w:before="120" w:after="0"/>
        <w:jc w:val="both"/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</w:pPr>
      <w:r w:rsidRPr="00AF2C18">
        <w:rPr>
          <w:rFonts w:ascii="Trebuchet MS" w:hAnsi="Trebuchet MS"/>
          <w:b/>
          <w:sz w:val="24"/>
          <w:szCs w:val="24"/>
          <w:lang w:val="fr-FR"/>
        </w:rPr>
        <w:t>Însituațiaîn care se acceseazășischemedinsectorulzootehnic, fermierii se vor prezenta la Centrele APIA conformprogramării</w:t>
      </w:r>
      <w:r w:rsidRPr="00AF2C18">
        <w:rPr>
          <w:rFonts w:ascii="Trebuchet MS" w:hAnsi="Trebuchet MS"/>
          <w:sz w:val="24"/>
          <w:szCs w:val="24"/>
          <w:lang w:val="fr-FR"/>
        </w:rPr>
        <w:t>pe care au stabilit-o înprealabilcufuncționarii APIA,</w:t>
      </w:r>
      <w:r w:rsidRPr="00AF2C18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în vederea completării declarației </w:t>
      </w:r>
      <w:r w:rsidRPr="00AF2C18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în aplicația dedicată sectorului zootehnic,</w:t>
      </w:r>
      <w:r w:rsidRPr="00AF2C18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 înainte de accesarea AGI Online</w:t>
      </w:r>
      <w:r w:rsidRPr="00AF2C18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.</w:t>
      </w:r>
    </w:p>
    <w:p w:rsidR="00F703D4" w:rsidRDefault="00F703D4" w:rsidP="00F703D4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="Trebuchet MS" w:hAnsi="Trebuchet MS" w:cs="Times New Roman"/>
          <w:b/>
          <w:bCs/>
          <w:color w:val="000000" w:themeColor="text1"/>
        </w:rPr>
      </w:pPr>
      <w:r w:rsidRPr="00F703D4">
        <w:rPr>
          <w:rFonts w:ascii="Trebuchet MS" w:hAnsi="Trebuchet MS" w:cs="Times New Roman"/>
          <w:bCs/>
          <w:color w:val="000000" w:themeColor="text1"/>
        </w:rPr>
        <w:t>Astfel,</w:t>
      </w:r>
      <w:r>
        <w:rPr>
          <w:rFonts w:ascii="Trebuchet MS" w:hAnsi="Trebuchet MS" w:cs="Times New Roman"/>
          <w:b/>
          <w:bCs/>
          <w:color w:val="000000" w:themeColor="text1"/>
        </w:rPr>
        <w:t xml:space="preserve"> funcționarii APIA vor contacta fermierii în vederea programării pentru depunerea Cererilor de plată. </w:t>
      </w:r>
    </w:p>
    <w:p w:rsidR="00F703D4" w:rsidRPr="005A634F" w:rsidRDefault="00F703D4" w:rsidP="00F703D4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="Trebuchet MS" w:hAnsi="Trebuchet MS" w:cs="Times New Roman"/>
          <w:b/>
          <w:bCs/>
          <w:color w:val="000000" w:themeColor="text1"/>
        </w:rPr>
      </w:pPr>
      <w:r w:rsidRPr="00AF2C18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 xml:space="preserve">La completarea Cererii, fermierii care sunt beneficiari APIA își vor actualiza informațiile </w:t>
      </w:r>
      <w:r w:rsidR="00A20585" w:rsidRPr="00AF2C18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 xml:space="preserve">din </w:t>
      </w:r>
      <w:r w:rsidRPr="00AF2C18">
        <w:rPr>
          <w:rFonts w:ascii="Trebuchet MS" w:hAnsi="Trebuchet MS" w:cs="Times New Roman"/>
          <w:bCs/>
          <w:noProof/>
          <w:color w:val="000000" w:themeColor="text1"/>
          <w:shd w:val="clear" w:color="auto" w:fill="FFFFFF"/>
        </w:rPr>
        <w:t>Cererea de plată pentru Campania 2025.</w:t>
      </w:r>
    </w:p>
    <w:p w:rsidR="002F0961" w:rsidRDefault="002F0961" w:rsidP="00F703D4">
      <w:pPr>
        <w:tabs>
          <w:tab w:val="left" w:pos="7920"/>
        </w:tabs>
        <w:spacing w:before="120" w:after="0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</w:pPr>
      <w:r w:rsidRPr="003F13A4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lastRenderedPageBreak/>
        <w:t xml:space="preserve">Se va completa o singură Cerere de Plată, chiar dacă </w:t>
      </w:r>
      <w:r w:rsidR="00FA653A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 xml:space="preserve">solicitantul </w:t>
      </w:r>
      <w:r w:rsidRPr="003F13A4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 xml:space="preserve">utilizează suprafeţe de teren </w:t>
      </w:r>
      <w:r w:rsidR="0061582D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și/</w:t>
      </w:r>
      <w:r w:rsidRPr="003F13A4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sau</w:t>
      </w:r>
      <w:r w:rsidR="0061582D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 xml:space="preserve"> deține explotații cu cod ANSVSA</w:t>
      </w:r>
      <w:r w:rsidR="0061582D" w:rsidRPr="003F13A4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în diferite localităţi</w:t>
      </w:r>
      <w:r w:rsidR="0061582D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/</w:t>
      </w:r>
      <w:r w:rsidRPr="003F13A4">
        <w:rPr>
          <w:rFonts w:ascii="Trebuchet MS" w:hAnsi="Trebuchet MS" w:cs="Times New Roman"/>
          <w:b/>
          <w:color w:val="000000" w:themeColor="text1"/>
          <w:sz w:val="24"/>
          <w:szCs w:val="24"/>
          <w:lang w:val="ro-RO"/>
        </w:rPr>
        <w:t>judeţe.</w:t>
      </w:r>
    </w:p>
    <w:p w:rsidR="006614F3" w:rsidRPr="006614F3" w:rsidRDefault="006614F3" w:rsidP="00F703D4">
      <w:pPr>
        <w:shd w:val="clear" w:color="auto" w:fill="FFFFFF"/>
        <w:spacing w:before="120" w:after="0"/>
        <w:jc w:val="both"/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</w:pPr>
      <w:r w:rsidRPr="006614F3">
        <w:rPr>
          <w:rFonts w:ascii="Trebuchet MS" w:hAnsi="Trebuchet MS"/>
          <w:bCs/>
          <w:sz w:val="24"/>
          <w:szCs w:val="24"/>
          <w:lang w:val="ro-RO"/>
        </w:rPr>
        <w:t>Intervențiile/măsurile</w:t>
      </w:r>
      <w:r w:rsidR="00F703D4">
        <w:rPr>
          <w:rFonts w:ascii="Trebuchet MS" w:hAnsi="Trebuchet MS"/>
          <w:bCs/>
          <w:sz w:val="24"/>
          <w:szCs w:val="24"/>
          <w:lang w:val="ro-RO"/>
        </w:rPr>
        <w:t>/schemel</w:t>
      </w:r>
      <w:r w:rsidR="00A20585">
        <w:rPr>
          <w:rFonts w:ascii="Trebuchet MS" w:hAnsi="Trebuchet MS"/>
          <w:bCs/>
          <w:sz w:val="24"/>
          <w:szCs w:val="24"/>
          <w:lang w:val="ro-RO"/>
        </w:rPr>
        <w:t>e</w:t>
      </w:r>
      <w:r w:rsidR="00F703D4">
        <w:rPr>
          <w:rFonts w:ascii="Trebuchet MS" w:hAnsi="Trebuchet MS"/>
          <w:bCs/>
          <w:sz w:val="24"/>
          <w:szCs w:val="24"/>
          <w:lang w:val="ro-RO"/>
        </w:rPr>
        <w:t xml:space="preserve"> de sprijin</w:t>
      </w:r>
      <w:r w:rsidRPr="006614F3">
        <w:rPr>
          <w:rFonts w:ascii="Trebuchet MS" w:hAnsi="Trebuchet MS"/>
          <w:bCs/>
          <w:sz w:val="24"/>
          <w:szCs w:val="24"/>
          <w:lang w:val="ro-RO"/>
        </w:rPr>
        <w:t xml:space="preserve"> aferente sectoarelor vegetal și zootehnic gestionate de APIA în Campania 2025 sunt prezentate în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Anexă</w:t>
      </w:r>
      <w:r w:rsidRPr="006614F3">
        <w:rPr>
          <w:rFonts w:ascii="Trebuchet MS" w:hAnsi="Trebuchet MS"/>
          <w:bCs/>
          <w:sz w:val="24"/>
          <w:szCs w:val="24"/>
          <w:lang w:val="ro-RO"/>
        </w:rPr>
        <w:t>.</w:t>
      </w:r>
    </w:p>
    <w:p w:rsidR="000C6B6E" w:rsidRPr="00E50A23" w:rsidRDefault="008A5B07" w:rsidP="00F703D4">
      <w:pPr>
        <w:shd w:val="clear" w:color="auto" w:fill="FFFFFF"/>
        <w:spacing w:before="120" w:after="0"/>
        <w:jc w:val="both"/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</w:pPr>
      <w:r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F</w:t>
      </w:r>
      <w:r w:rsidR="00C425EB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ermierii </w:t>
      </w:r>
      <w:r w:rsidR="002F0961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trebuie </w:t>
      </w:r>
      <w:r w:rsidR="00C425EB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să verifice împreună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cu primăria pe raza căreia </w:t>
      </w:r>
      <w:r w:rsidR="0061582D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utilizează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terenul</w:t>
      </w:r>
      <w:r w:rsidR="00C425EB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situația înscrierii în Registrul agricol a </w:t>
      </w:r>
      <w:r w:rsidR="0061582D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datelor despre 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terenul</w:t>
      </w:r>
      <w:r w:rsidR="00F703D4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agricol 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și </w:t>
      </w:r>
      <w:r w:rsidR="00C425EB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să 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permit</w:t>
      </w:r>
      <w:r w:rsidR="00C425EB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="0061582D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acesteia 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să transmită la APIA adeverinț</w:t>
      </w:r>
      <w:r w:rsidR="000263E9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ele privind utilizarea terenului conform înscrierii în Registrul Agricol</w:t>
      </w:r>
      <w:r w:rsidR="000C6B6E" w:rsidRPr="00AF2C18">
        <w:rPr>
          <w:rFonts w:ascii="Trebuchet MS" w:hAnsi="Trebuchet MS" w:cs="Times New Roman"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EB7474" w:rsidRPr="00E50A23" w:rsidRDefault="009E3D31" w:rsidP="00F703D4">
      <w:pPr>
        <w:spacing w:before="120" w:after="0"/>
        <w:ind w:right="-360"/>
        <w:rPr>
          <w:rFonts w:ascii="Trebuchet MS" w:hAnsi="Trebuchet MS" w:cs="Times New Roman"/>
          <w:iCs/>
          <w:color w:val="000000" w:themeColor="text1"/>
          <w:sz w:val="24"/>
          <w:szCs w:val="24"/>
          <w:bdr w:val="none" w:sz="0" w:space="0" w:color="auto" w:frame="1"/>
          <w:lang w:val="ro-RO"/>
        </w:rPr>
      </w:pPr>
      <w:r w:rsidRPr="00E50A23">
        <w:rPr>
          <w:rStyle w:val="rvts12"/>
          <w:rFonts w:ascii="Trebuchet MS" w:hAnsi="Trebuchet MS" w:cs="Times New Roman"/>
          <w:iCs/>
          <w:color w:val="000000" w:themeColor="text1"/>
          <w:sz w:val="24"/>
          <w:szCs w:val="24"/>
          <w:bdr w:val="none" w:sz="0" w:space="0" w:color="auto" w:frame="1"/>
          <w:lang w:val="ro-RO"/>
        </w:rPr>
        <w:t xml:space="preserve">Documentele care fac dovada că terenul agricol se află la dispoziţia fermierului trebuie să fie încheiate înaintea depunerii </w:t>
      </w:r>
      <w:r w:rsidR="003D7B46" w:rsidRPr="00E50A23">
        <w:rPr>
          <w:rStyle w:val="rvts12"/>
          <w:rFonts w:ascii="Trebuchet MS" w:hAnsi="Trebuchet MS" w:cs="Times New Roman"/>
          <w:iCs/>
          <w:color w:val="000000" w:themeColor="text1"/>
          <w:sz w:val="24"/>
          <w:szCs w:val="24"/>
          <w:bdr w:val="none" w:sz="0" w:space="0" w:color="auto" w:frame="1"/>
          <w:lang w:val="ro-RO"/>
        </w:rPr>
        <w:t>C</w:t>
      </w:r>
      <w:r w:rsidRPr="00E50A23">
        <w:rPr>
          <w:rStyle w:val="rvts12"/>
          <w:rFonts w:ascii="Trebuchet MS" w:hAnsi="Trebuchet MS" w:cs="Times New Roman"/>
          <w:iCs/>
          <w:color w:val="000000" w:themeColor="text1"/>
          <w:sz w:val="24"/>
          <w:szCs w:val="24"/>
          <w:bdr w:val="none" w:sz="0" w:space="0" w:color="auto" w:frame="1"/>
          <w:lang w:val="ro-RO"/>
        </w:rPr>
        <w:t xml:space="preserve">ererii de plată şi să fie valabile la data depunerii </w:t>
      </w:r>
      <w:r w:rsidR="00A20585">
        <w:rPr>
          <w:rStyle w:val="rvts12"/>
          <w:rFonts w:ascii="Trebuchet MS" w:hAnsi="Trebuchet MS" w:cs="Times New Roman"/>
          <w:iCs/>
          <w:color w:val="000000" w:themeColor="text1"/>
          <w:sz w:val="24"/>
          <w:szCs w:val="24"/>
          <w:bdr w:val="none" w:sz="0" w:space="0" w:color="auto" w:frame="1"/>
          <w:lang w:val="ro-RO"/>
        </w:rPr>
        <w:t>acesteia.</w:t>
      </w:r>
    </w:p>
    <w:p w:rsidR="003075E8" w:rsidRPr="0061582D" w:rsidRDefault="003075E8" w:rsidP="00F703D4">
      <w:pPr>
        <w:shd w:val="clear" w:color="auto" w:fill="FFFFFF"/>
        <w:spacing w:before="120" w:after="0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>Adeverințele emise pentru schemele</w:t>
      </w:r>
      <w:r w:rsidR="0061582D"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de sprijin cuplat</w:t>
      </w:r>
      <w:r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din sectorul zootehnic de către asociaţia/agenţia acreditată pentru înfiinţareaşimenţinerea registrului genealogic al rasei/oficiul pentru zootehnie judeţean, pot fi transmise elect</w:t>
      </w:r>
      <w:r w:rsidR="00102352"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>ro</w:t>
      </w:r>
      <w:r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>nic prin platforma pusă la dispoziție de către APIA, cu informarea fermierului</w:t>
      </w:r>
      <w:r w:rsidR="0061582D"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conform procedurii deja utilizate și în anii anteriori de campanie</w:t>
      </w:r>
      <w:r w:rsidRPr="0061582D">
        <w:rPr>
          <w:rFonts w:ascii="Trebuchet MS" w:hAnsi="Trebuchet MS"/>
          <w:color w:val="000000" w:themeColor="text1"/>
          <w:sz w:val="24"/>
          <w:szCs w:val="24"/>
          <w:lang w:val="ro-RO"/>
        </w:rPr>
        <w:t>.</w:t>
      </w:r>
    </w:p>
    <w:p w:rsidR="008A5B07" w:rsidRPr="00E50A23" w:rsidRDefault="00CD7904" w:rsidP="00F703D4">
      <w:pPr>
        <w:tabs>
          <w:tab w:val="left" w:pos="7920"/>
        </w:tabs>
        <w:spacing w:before="120" w:after="0"/>
        <w:jc w:val="both"/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</w:pPr>
      <w:r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De asemenea, f</w:t>
      </w:r>
      <w:r w:rsidR="00C425EB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ermierii </w:t>
      </w:r>
      <w:r w:rsidR="003075E8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care 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deţinanimale în exploataţie</w:t>
      </w:r>
      <w:r w:rsidR="00C425EB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au obligația să se 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asigur</w:t>
      </w:r>
      <w:r w:rsidR="00C425EB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e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că datele acestora sunt actualizate</w:t>
      </w:r>
      <w:r w:rsidR="008A5B07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/corectate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în </w:t>
      </w:r>
      <w:r w:rsidR="006208EA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Baza Națională de Date 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(</w:t>
      </w:r>
      <w:r w:rsidR="006208EA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BND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) (</w:t>
      </w:r>
      <w:r w:rsidR="00786ED2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la 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medic</w:t>
      </w:r>
      <w:r w:rsidR="00786ED2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ul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veterinar concesionar/asociaţie/propriile evidenţe, dacă </w:t>
      </w:r>
      <w:r w:rsidR="0061582D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este </w:t>
      </w:r>
      <w:r w:rsidR="000C6B6E" w:rsidRPr="0061582D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>utilizator SNIIA).</w:t>
      </w:r>
    </w:p>
    <w:p w:rsidR="00B86EA7" w:rsidRDefault="00B86EA7" w:rsidP="00F703D4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Style w:val="rvts10"/>
          <w:rFonts w:ascii="Trebuchet MS" w:eastAsia="Calibri" w:hAnsi="Trebuchet MS" w:cs="Times New Roman"/>
          <w:color w:val="000000" w:themeColor="text1"/>
        </w:rPr>
      </w:pPr>
      <w:r w:rsidRPr="00E50A23">
        <w:rPr>
          <w:rFonts w:ascii="Trebuchet MS" w:hAnsi="Trebuchet MS" w:cs="Times New Roman"/>
          <w:b/>
          <w:bCs/>
          <w:color w:val="000000" w:themeColor="text1"/>
        </w:rPr>
        <w:t>Responsabilitatea privind legalitatea şi valabilitatea documentelor aparţine fermierului şi/sau autorităţii care a emis/atestat aceste documente, după caz.</w:t>
      </w:r>
    </w:p>
    <w:p w:rsidR="00C454FB" w:rsidRPr="006614F3" w:rsidRDefault="00E27A46" w:rsidP="00F703D4">
      <w:pPr>
        <w:spacing w:before="120" w:after="0"/>
        <w:jc w:val="both"/>
        <w:rPr>
          <w:rFonts w:ascii="Trebuchet MS" w:hAnsi="Trebuchet MS" w:cs="Times New Roman"/>
          <w:color w:val="00B050"/>
          <w:sz w:val="24"/>
          <w:szCs w:val="24"/>
          <w:lang w:val="ro-RO"/>
        </w:rPr>
      </w:pPr>
      <w:r w:rsidRPr="00E50A23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 xml:space="preserve">ATENŢIE!!! </w:t>
      </w:r>
      <w:r w:rsidR="00B53933" w:rsidRPr="00E50A23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F</w:t>
      </w:r>
      <w:r w:rsidRPr="00E50A23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ermierii pot semna Cererile folosind și semnătura electronică</w:t>
      </w:r>
      <w:r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>.În această situație este necesar să anunțe (prin mesaj</w:t>
      </w:r>
      <w:r w:rsidR="00953D29">
        <w:rPr>
          <w:rFonts w:ascii="Trebuchet MS" w:hAnsi="Trebuchet MS"/>
          <w:color w:val="000000" w:themeColor="text1"/>
          <w:sz w:val="24"/>
          <w:szCs w:val="24"/>
          <w:lang w:val="ro-RO"/>
        </w:rPr>
        <w:t>,</w:t>
      </w:r>
      <w:r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telefonic sau prin e-mail) funcționarul desemnat să gestioneze cererea despre faptul că dorește să se semneze electronic</w:t>
      </w:r>
      <w:r w:rsidR="005A634F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Cererea de plată</w:t>
      </w:r>
      <w:r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. 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Semnătura electronică aplicată pe cererea de plată </w:t>
      </w:r>
      <w:r w:rsidR="00F01D5B"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trebuie 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descărcată din aplicația </w:t>
      </w:r>
      <w:r w:rsidR="005A634F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AGI 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>Online la data depunerii</w:t>
      </w:r>
      <w:r w:rsidR="005A634F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Cererii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. </w:t>
      </w:r>
      <w:r w:rsidR="0061582D">
        <w:rPr>
          <w:rFonts w:ascii="Trebuchet MS" w:hAnsi="Trebuchet MS"/>
          <w:color w:val="000000" w:themeColor="text1"/>
          <w:sz w:val="24"/>
          <w:szCs w:val="24"/>
          <w:lang w:val="ro-RO"/>
        </w:rPr>
        <w:t>A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ngajamenteleșideclarațiile, p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ărți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a</w:t>
      </w:r>
      <w:r w:rsidR="0061582D">
        <w:rPr>
          <w:rFonts w:ascii="Trebuchet MS" w:hAnsi="Trebuchet MS"/>
          <w:color w:val="000000" w:themeColor="text1"/>
          <w:sz w:val="24"/>
          <w:szCs w:val="24"/>
          <w:lang w:val="fr-FR"/>
        </w:rPr>
        <w:t>le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cererii de plată, se vor semna</w:t>
      </w:r>
      <w:r w:rsidR="00713DFF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,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 xml:space="preserve"> de asemenea</w:t>
      </w:r>
      <w:r w:rsidR="00713DFF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,</w:t>
      </w:r>
      <w:r w:rsidR="00C454FB" w:rsidRPr="00E50A23">
        <w:rPr>
          <w:rFonts w:ascii="Trebuchet MS" w:hAnsi="Trebuchet MS"/>
          <w:color w:val="000000" w:themeColor="text1"/>
          <w:sz w:val="24"/>
          <w:szCs w:val="24"/>
          <w:lang w:val="fr-FR"/>
        </w:rPr>
        <w:t>electronic la aceeașidată.</w:t>
      </w:r>
    </w:p>
    <w:p w:rsidR="006614F3" w:rsidRDefault="005459D0" w:rsidP="00F703D4">
      <w:pPr>
        <w:spacing w:before="120"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Materialele d</w:t>
      </w:r>
      <w:bookmarkStart w:id="1" w:name="_GoBack"/>
      <w:bookmarkEnd w:id="1"/>
      <w:r>
        <w:rPr>
          <w:rFonts w:ascii="Trebuchet MS" w:hAnsi="Trebuchet MS"/>
          <w:sz w:val="24"/>
          <w:szCs w:val="24"/>
        </w:rPr>
        <w:t>e informare</w:t>
      </w:r>
      <w:r w:rsidR="00FA653A">
        <w:rPr>
          <w:rFonts w:ascii="Trebuchet MS" w:hAnsi="Trebuchet MS"/>
          <w:sz w:val="24"/>
          <w:szCs w:val="24"/>
        </w:rPr>
        <w:t xml:space="preserve">(afiș, pliante, broșură) </w:t>
      </w:r>
      <w:r>
        <w:rPr>
          <w:rFonts w:ascii="Trebuchet MS" w:hAnsi="Trebuchet MS"/>
          <w:sz w:val="24"/>
          <w:szCs w:val="24"/>
        </w:rPr>
        <w:t xml:space="preserve">aferenteCampaniei 2025, </w:t>
      </w:r>
      <w:r w:rsidR="005A634F">
        <w:rPr>
          <w:rFonts w:ascii="Trebuchet MS" w:hAnsi="Trebuchet MS"/>
          <w:sz w:val="24"/>
          <w:szCs w:val="24"/>
        </w:rPr>
        <w:t xml:space="preserve">legislațiaaferentă, </w:t>
      </w:r>
      <w:r>
        <w:rPr>
          <w:rFonts w:ascii="Trebuchet MS" w:hAnsi="Trebuchet MS"/>
          <w:sz w:val="24"/>
          <w:szCs w:val="24"/>
        </w:rPr>
        <w:t>i</w:t>
      </w:r>
      <w:r w:rsidR="006614F3" w:rsidRPr="006614F3">
        <w:rPr>
          <w:rFonts w:ascii="Trebuchet MS" w:hAnsi="Trebuchet MS"/>
          <w:sz w:val="24"/>
          <w:szCs w:val="24"/>
        </w:rPr>
        <w:t>nformațiiledetaliatepentruaccesareafiecăreimăsuri de sprijin/intervențiișilistele cu UAT</w:t>
      </w:r>
      <w:r w:rsidR="00FA653A">
        <w:rPr>
          <w:rFonts w:ascii="Trebuchet MS" w:hAnsi="Trebuchet MS"/>
          <w:sz w:val="24"/>
          <w:szCs w:val="24"/>
        </w:rPr>
        <w:t>-uri</w:t>
      </w:r>
      <w:r w:rsidR="006614F3" w:rsidRPr="006614F3">
        <w:rPr>
          <w:rFonts w:ascii="Trebuchet MS" w:hAnsi="Trebuchet MS"/>
          <w:sz w:val="24"/>
          <w:szCs w:val="24"/>
        </w:rPr>
        <w:t>eligibilepentruM</w:t>
      </w:r>
      <w:r w:rsidR="00FA653A">
        <w:rPr>
          <w:rFonts w:ascii="Trebuchet MS" w:hAnsi="Trebuchet MS"/>
          <w:sz w:val="24"/>
          <w:szCs w:val="24"/>
        </w:rPr>
        <w:t>ăsura</w:t>
      </w:r>
      <w:r w:rsidR="006614F3" w:rsidRPr="006614F3">
        <w:rPr>
          <w:rFonts w:ascii="Trebuchet MS" w:hAnsi="Trebuchet MS"/>
          <w:sz w:val="24"/>
          <w:szCs w:val="24"/>
        </w:rPr>
        <w:t xml:space="preserve">10, DR-01, DR-02, DR-03, DR-09, DR-10, DR-11, pot fi consultate la </w:t>
      </w:r>
      <w:r w:rsidR="006614F3">
        <w:rPr>
          <w:rFonts w:ascii="Trebuchet MS" w:hAnsi="Trebuchet MS"/>
          <w:sz w:val="24"/>
          <w:szCs w:val="24"/>
        </w:rPr>
        <w:t>C</w:t>
      </w:r>
      <w:r w:rsidR="006614F3" w:rsidRPr="006614F3">
        <w:rPr>
          <w:rFonts w:ascii="Trebuchet MS" w:hAnsi="Trebuchet MS"/>
          <w:sz w:val="24"/>
          <w:szCs w:val="24"/>
        </w:rPr>
        <w:t xml:space="preserve">entrele APIA și pe site-urile </w:t>
      </w:r>
      <w:hyperlink r:id="rId7" w:history="1">
        <w:r w:rsidR="006614F3" w:rsidRPr="006843A0">
          <w:rPr>
            <w:rStyle w:val="Hyperlink"/>
            <w:rFonts w:ascii="Trebuchet MS" w:hAnsi="Trebuchet MS"/>
            <w:sz w:val="24"/>
            <w:szCs w:val="24"/>
          </w:rPr>
          <w:t>www.apia.org.ro</w:t>
        </w:r>
      </w:hyperlink>
      <w:r w:rsidR="006614F3" w:rsidRPr="006614F3">
        <w:rPr>
          <w:rFonts w:ascii="Trebuchet MS" w:hAnsi="Trebuchet MS"/>
          <w:sz w:val="24"/>
          <w:szCs w:val="24"/>
        </w:rPr>
        <w:t xml:space="preserve">, </w:t>
      </w:r>
      <w:hyperlink r:id="rId8" w:history="1">
        <w:r w:rsidR="006614F3" w:rsidRPr="006843A0">
          <w:rPr>
            <w:rStyle w:val="Hyperlink"/>
            <w:rFonts w:ascii="Trebuchet MS" w:hAnsi="Trebuchet MS"/>
            <w:sz w:val="24"/>
            <w:szCs w:val="24"/>
          </w:rPr>
          <w:t>www.madr.ro</w:t>
        </w:r>
      </w:hyperlink>
      <w:r w:rsidR="006614F3" w:rsidRPr="006614F3">
        <w:rPr>
          <w:rFonts w:ascii="Trebuchet MS" w:hAnsi="Trebuchet MS"/>
          <w:sz w:val="24"/>
          <w:szCs w:val="24"/>
        </w:rPr>
        <w:t>și</w:t>
      </w:r>
      <w:hyperlink r:id="rId9" w:history="1">
        <w:r w:rsidR="006614F3" w:rsidRPr="006843A0">
          <w:rPr>
            <w:rStyle w:val="Hyperlink"/>
            <w:rFonts w:ascii="Trebuchet MS" w:hAnsi="Trebuchet MS"/>
            <w:sz w:val="24"/>
            <w:szCs w:val="24"/>
          </w:rPr>
          <w:t>www.pndr.ro</w:t>
        </w:r>
      </w:hyperlink>
      <w:r w:rsidR="006614F3" w:rsidRPr="006614F3">
        <w:rPr>
          <w:rFonts w:ascii="Trebuchet MS" w:hAnsi="Trebuchet MS"/>
          <w:sz w:val="24"/>
          <w:szCs w:val="24"/>
        </w:rPr>
        <w:t>.</w:t>
      </w:r>
    </w:p>
    <w:p w:rsidR="000745DC" w:rsidRDefault="00C454FB" w:rsidP="00F703D4">
      <w:pPr>
        <w:autoSpaceDE w:val="0"/>
        <w:autoSpaceDN w:val="0"/>
        <w:adjustRightInd w:val="0"/>
        <w:spacing w:before="120" w:after="0"/>
        <w:jc w:val="lowKashida"/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</w:pP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Foarte important este ca</w:t>
      </w:r>
      <w:r w:rsidR="00713DFF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,</w:t>
      </w: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 înainte de semnarea Cererii de plată</w:t>
      </w:r>
      <w:r w:rsidR="000263E9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 202</w:t>
      </w:r>
      <w:r w:rsidR="006614F3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5</w:t>
      </w: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, </w:t>
      </w:r>
      <w:r w:rsidR="000263E9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solicitanții </w:t>
      </w: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să verifice încă o dată </w:t>
      </w:r>
      <w:r w:rsidR="00713DFF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infoma</w:t>
      </w:r>
      <w:r w:rsidR="00C251D9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ț</w:t>
      </w:r>
      <w:r w:rsidR="00713DFF"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iile</w:t>
      </w: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înscrise</w:t>
      </w:r>
      <w:r w:rsidR="0061582D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 în aceasta</w:t>
      </w: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 și documentația</w:t>
      </w:r>
      <w:r w:rsidR="0061582D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 xml:space="preserve"> care o însoțește</w:t>
      </w:r>
      <w:r w:rsidRPr="006614F3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!</w:t>
      </w:r>
    </w:p>
    <w:p w:rsidR="005459D0" w:rsidRDefault="005459D0" w:rsidP="00F703D4">
      <w:pPr>
        <w:spacing w:before="120" w:after="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550C20">
        <w:rPr>
          <w:rFonts w:ascii="Trebuchet MS" w:hAnsi="Trebuchet MS" w:cstheme="majorBidi"/>
          <w:b/>
          <w:color w:val="000000" w:themeColor="text1"/>
          <w:sz w:val="24"/>
          <w:szCs w:val="24"/>
          <w:lang w:val="ro-RO"/>
        </w:rPr>
        <w:t>Asigurăm fermierii de tot sprijinul specialiștilor APIA</w:t>
      </w:r>
      <w:r w:rsidRPr="00550C20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în informarea cât mai eficientă cu privire la depunerea Cererilor de plată în anul 2025</w:t>
      </w:r>
      <w:r w:rsidR="00550C20">
        <w:rPr>
          <w:rFonts w:ascii="Trebuchet MS" w:hAnsi="Trebuchet MS" w:cstheme="majorBidi"/>
          <w:color w:val="000000" w:themeColor="text1"/>
          <w:sz w:val="24"/>
          <w:szCs w:val="24"/>
          <w:lang w:val="ro-RO"/>
        </w:rPr>
        <w:t xml:space="preserve"> și 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>furniza</w:t>
      </w:r>
      <w:r w:rsidR="00550C20">
        <w:rPr>
          <w:rFonts w:ascii="Trebuchet MS" w:hAnsi="Trebuchet MS"/>
          <w:color w:val="000000" w:themeColor="text1"/>
          <w:sz w:val="24"/>
          <w:szCs w:val="24"/>
        </w:rPr>
        <w:t>rea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>informaţiil</w:t>
      </w:r>
      <w:r w:rsidR="00125A53">
        <w:rPr>
          <w:rFonts w:ascii="Trebuchet MS" w:hAnsi="Trebuchet MS"/>
          <w:color w:val="000000" w:themeColor="text1"/>
          <w:sz w:val="24"/>
          <w:szCs w:val="24"/>
        </w:rPr>
        <w:t>or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>necesare</w:t>
      </w:r>
      <w:r w:rsidR="00550C20">
        <w:rPr>
          <w:rFonts w:ascii="Trebuchet MS" w:hAnsi="Trebuchet MS"/>
          <w:color w:val="000000" w:themeColor="text1"/>
          <w:sz w:val="24"/>
          <w:szCs w:val="24"/>
        </w:rPr>
        <w:t>pentru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>acces</w:t>
      </w:r>
      <w:r w:rsidR="00550C20">
        <w:rPr>
          <w:rFonts w:ascii="Trebuchet MS" w:hAnsi="Trebuchet MS"/>
          <w:color w:val="000000" w:themeColor="text1"/>
          <w:sz w:val="24"/>
          <w:szCs w:val="24"/>
        </w:rPr>
        <w:t>area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>intervenţiilor</w:t>
      </w:r>
      <w:r w:rsidR="00125A53">
        <w:rPr>
          <w:rFonts w:ascii="Trebuchet MS" w:hAnsi="Trebuchet MS"/>
          <w:color w:val="000000" w:themeColor="text1"/>
          <w:sz w:val="24"/>
          <w:szCs w:val="24"/>
        </w:rPr>
        <w:t>/măsurilor/schemelor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>prevăzuteînPlanul Strategic 2023-2027</w:t>
      </w:r>
      <w:r w:rsidR="00550C20">
        <w:rPr>
          <w:rFonts w:ascii="Trebuchet MS" w:hAnsi="Trebuchet MS"/>
          <w:color w:val="000000" w:themeColor="text1"/>
          <w:sz w:val="24"/>
          <w:szCs w:val="24"/>
        </w:rPr>
        <w:t>și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 xml:space="preserve">măsurilor de mediușiclimă din PNDR 2014 </w:t>
      </w:r>
      <w:r w:rsidR="005A634F">
        <w:rPr>
          <w:rFonts w:ascii="Trebuchet MS" w:hAnsi="Trebuchet MS"/>
          <w:color w:val="000000" w:themeColor="text1"/>
          <w:sz w:val="24"/>
          <w:szCs w:val="24"/>
        </w:rPr>
        <w:t>–</w:t>
      </w:r>
      <w:r w:rsidR="00550C20" w:rsidRPr="00550C20">
        <w:rPr>
          <w:rFonts w:ascii="Trebuchet MS" w:hAnsi="Trebuchet MS"/>
          <w:color w:val="000000" w:themeColor="text1"/>
          <w:sz w:val="24"/>
          <w:szCs w:val="24"/>
        </w:rPr>
        <w:t xml:space="preserve"> 2020</w:t>
      </w:r>
      <w:r w:rsidR="005A634F">
        <w:rPr>
          <w:rFonts w:ascii="Trebuchet MS" w:hAnsi="Trebuchet MS"/>
          <w:color w:val="000000" w:themeColor="text1"/>
          <w:sz w:val="24"/>
          <w:szCs w:val="24"/>
        </w:rPr>
        <w:t>.</w:t>
      </w:r>
    </w:p>
    <w:p w:rsidR="00F703D4" w:rsidRPr="00A20585" w:rsidRDefault="00A20585" w:rsidP="00F703D4">
      <w:pPr>
        <w:spacing w:before="120" w:after="0"/>
        <w:jc w:val="both"/>
        <w:rPr>
          <w:rFonts w:ascii="Trebuchet MS" w:hAnsi="Trebuchet MS"/>
          <w:b/>
          <w:color w:val="000000" w:themeColor="text1"/>
          <w:sz w:val="24"/>
          <w:szCs w:val="24"/>
        </w:rPr>
      </w:pPr>
      <w:r w:rsidRPr="00A20585">
        <w:rPr>
          <w:rFonts w:ascii="Trebuchet MS" w:hAnsi="Trebuchet MS"/>
          <w:b/>
          <w:color w:val="000000" w:themeColor="text1"/>
          <w:sz w:val="24"/>
          <w:szCs w:val="24"/>
        </w:rPr>
        <w:t>Totodată, rugămfermieriis</w:t>
      </w:r>
      <w:r>
        <w:rPr>
          <w:rFonts w:ascii="Trebuchet MS" w:hAnsi="Trebuchet MS"/>
          <w:b/>
          <w:color w:val="000000" w:themeColor="text1"/>
          <w:sz w:val="24"/>
          <w:szCs w:val="24"/>
        </w:rPr>
        <w:t>ă</w:t>
      </w:r>
      <w:r w:rsidRPr="00A20585">
        <w:rPr>
          <w:rFonts w:ascii="Trebuchet MS" w:hAnsi="Trebuchet MS"/>
          <w:b/>
          <w:color w:val="000000" w:themeColor="text1"/>
          <w:sz w:val="24"/>
          <w:szCs w:val="24"/>
        </w:rPr>
        <w:t>respecte data șioraprogramării</w:t>
      </w:r>
      <w:r>
        <w:rPr>
          <w:rFonts w:ascii="Trebuchet MS" w:hAnsi="Trebuchet MS"/>
          <w:b/>
          <w:color w:val="000000" w:themeColor="text1"/>
          <w:sz w:val="24"/>
          <w:szCs w:val="24"/>
        </w:rPr>
        <w:t xml:space="preserve">la APIA </w:t>
      </w:r>
      <w:r w:rsidR="002308AC">
        <w:rPr>
          <w:rFonts w:ascii="Trebuchet MS" w:hAnsi="Trebuchet MS"/>
          <w:b/>
          <w:color w:val="000000" w:themeColor="text1"/>
          <w:sz w:val="24"/>
          <w:szCs w:val="24"/>
        </w:rPr>
        <w:t>învederea</w:t>
      </w:r>
      <w:r w:rsidRPr="00A20585">
        <w:rPr>
          <w:rFonts w:ascii="Trebuchet MS" w:hAnsi="Trebuchet MS"/>
          <w:b/>
          <w:color w:val="000000" w:themeColor="text1"/>
          <w:sz w:val="24"/>
          <w:szCs w:val="24"/>
        </w:rPr>
        <w:t>depuner</w:t>
      </w:r>
      <w:r w:rsidR="002308AC">
        <w:rPr>
          <w:rFonts w:ascii="Trebuchet MS" w:hAnsi="Trebuchet MS"/>
          <w:b/>
          <w:color w:val="000000" w:themeColor="text1"/>
          <w:sz w:val="24"/>
          <w:szCs w:val="24"/>
        </w:rPr>
        <w:t>ii</w:t>
      </w:r>
      <w:r>
        <w:rPr>
          <w:rFonts w:ascii="Trebuchet MS" w:hAnsi="Trebuchet MS"/>
          <w:b/>
          <w:color w:val="000000" w:themeColor="text1"/>
          <w:sz w:val="24"/>
          <w:szCs w:val="24"/>
        </w:rPr>
        <w:t xml:space="preserve">întimputil a </w:t>
      </w:r>
      <w:r w:rsidRPr="00A20585">
        <w:rPr>
          <w:rFonts w:ascii="Trebuchet MS" w:hAnsi="Trebuchet MS"/>
          <w:b/>
          <w:color w:val="000000" w:themeColor="text1"/>
          <w:sz w:val="24"/>
          <w:szCs w:val="24"/>
        </w:rPr>
        <w:t>Cererii de plată</w:t>
      </w:r>
      <w:r>
        <w:rPr>
          <w:rFonts w:ascii="Trebuchet MS" w:hAnsi="Trebuchet MS"/>
          <w:b/>
          <w:color w:val="000000" w:themeColor="text1"/>
          <w:sz w:val="24"/>
          <w:szCs w:val="24"/>
        </w:rPr>
        <w:t>înanul 2025</w:t>
      </w:r>
      <w:r w:rsidRPr="00A20585">
        <w:rPr>
          <w:rFonts w:ascii="Trebuchet MS" w:hAnsi="Trebuchet MS"/>
          <w:b/>
          <w:color w:val="000000" w:themeColor="text1"/>
          <w:sz w:val="24"/>
          <w:szCs w:val="24"/>
        </w:rPr>
        <w:t>!</w:t>
      </w:r>
    </w:p>
    <w:p w:rsidR="0015194E" w:rsidRPr="002308AC" w:rsidRDefault="0015194E" w:rsidP="0015194E">
      <w:pPr>
        <w:spacing w:before="240" w:line="360" w:lineRule="auto"/>
        <w:rPr>
          <w:rFonts w:ascii="Trebuchet MS" w:hAnsi="Trebuchet MS"/>
          <w:b/>
          <w:i/>
          <w:color w:val="002060"/>
          <w:sz w:val="24"/>
          <w:szCs w:val="24"/>
          <w:lang w:val="fr-FR"/>
        </w:rPr>
      </w:pPr>
      <w:r w:rsidRPr="002308AC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APIA, mereuaproape de fermieri!</w:t>
      </w:r>
    </w:p>
    <w:p w:rsidR="008A5B07" w:rsidRDefault="00247A3C" w:rsidP="005459D0">
      <w:pPr>
        <w:shd w:val="clear" w:color="auto" w:fill="FFFFFF"/>
        <w:spacing w:before="360" w:line="240" w:lineRule="auto"/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3F13A4">
        <w:rPr>
          <w:rFonts w:ascii="Trebuchet MS" w:hAnsi="Trebuchet MS" w:cs="Times New Roman"/>
          <w:b/>
          <w:sz w:val="24"/>
          <w:szCs w:val="24"/>
          <w:lang w:val="ro-RO"/>
        </w:rPr>
        <w:t>SERVICIUL RELAŢII CU PUBLICUL ŞI COMUNICARE</w:t>
      </w:r>
    </w:p>
    <w:sectPr w:rsidR="008A5B07" w:rsidSect="003A4B79">
      <w:pgSz w:w="12240" w:h="15840"/>
      <w:pgMar w:top="432" w:right="864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668"/>
    <w:multiLevelType w:val="hybridMultilevel"/>
    <w:tmpl w:val="E8D02B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7056B"/>
    <w:multiLevelType w:val="hybridMultilevel"/>
    <w:tmpl w:val="CA7A5542"/>
    <w:lvl w:ilvl="0" w:tplc="5CA241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518E47EC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E57C7DC2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37E41"/>
    <w:multiLevelType w:val="hybridMultilevel"/>
    <w:tmpl w:val="D2A826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B439E"/>
    <w:multiLevelType w:val="hybridMultilevel"/>
    <w:tmpl w:val="A208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82A0D"/>
    <w:multiLevelType w:val="hybridMultilevel"/>
    <w:tmpl w:val="64045402"/>
    <w:lvl w:ilvl="0" w:tplc="D584A102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4C82"/>
    <w:rsid w:val="000263E9"/>
    <w:rsid w:val="00027B6C"/>
    <w:rsid w:val="000745DC"/>
    <w:rsid w:val="000874BE"/>
    <w:rsid w:val="00091F9F"/>
    <w:rsid w:val="00095B06"/>
    <w:rsid w:val="000A0AD8"/>
    <w:rsid w:val="000B5AE8"/>
    <w:rsid w:val="000B631F"/>
    <w:rsid w:val="000C6B6E"/>
    <w:rsid w:val="000D61A4"/>
    <w:rsid w:val="000F0B79"/>
    <w:rsid w:val="000F4AA7"/>
    <w:rsid w:val="00101F53"/>
    <w:rsid w:val="00102352"/>
    <w:rsid w:val="00125A53"/>
    <w:rsid w:val="001458BE"/>
    <w:rsid w:val="001518B0"/>
    <w:rsid w:val="0015194E"/>
    <w:rsid w:val="0017533F"/>
    <w:rsid w:val="001959E8"/>
    <w:rsid w:val="001B7FB2"/>
    <w:rsid w:val="001C2AEA"/>
    <w:rsid w:val="001C3AF4"/>
    <w:rsid w:val="001D7C1C"/>
    <w:rsid w:val="002223E8"/>
    <w:rsid w:val="00226EBB"/>
    <w:rsid w:val="002308AC"/>
    <w:rsid w:val="00247A3C"/>
    <w:rsid w:val="002524B0"/>
    <w:rsid w:val="00274780"/>
    <w:rsid w:val="002760C8"/>
    <w:rsid w:val="002763DD"/>
    <w:rsid w:val="00290F46"/>
    <w:rsid w:val="0029248F"/>
    <w:rsid w:val="002935C0"/>
    <w:rsid w:val="002A6A69"/>
    <w:rsid w:val="002F0961"/>
    <w:rsid w:val="002F2C27"/>
    <w:rsid w:val="002F623B"/>
    <w:rsid w:val="003027B1"/>
    <w:rsid w:val="0030749E"/>
    <w:rsid w:val="003075E8"/>
    <w:rsid w:val="0031632E"/>
    <w:rsid w:val="0035519C"/>
    <w:rsid w:val="00361208"/>
    <w:rsid w:val="00374C82"/>
    <w:rsid w:val="003805F4"/>
    <w:rsid w:val="003A29F3"/>
    <w:rsid w:val="003A3DDD"/>
    <w:rsid w:val="003A4B79"/>
    <w:rsid w:val="003D7B46"/>
    <w:rsid w:val="003E7A9A"/>
    <w:rsid w:val="003F13A4"/>
    <w:rsid w:val="003F2963"/>
    <w:rsid w:val="004060F1"/>
    <w:rsid w:val="004226F2"/>
    <w:rsid w:val="00432E13"/>
    <w:rsid w:val="004A445B"/>
    <w:rsid w:val="004A723C"/>
    <w:rsid w:val="004C2937"/>
    <w:rsid w:val="00526F72"/>
    <w:rsid w:val="0052775C"/>
    <w:rsid w:val="00537149"/>
    <w:rsid w:val="005459D0"/>
    <w:rsid w:val="00550C20"/>
    <w:rsid w:val="00571F8C"/>
    <w:rsid w:val="00595B08"/>
    <w:rsid w:val="005A634F"/>
    <w:rsid w:val="005B4453"/>
    <w:rsid w:val="005D4B9E"/>
    <w:rsid w:val="0061582D"/>
    <w:rsid w:val="006208EA"/>
    <w:rsid w:val="006424CC"/>
    <w:rsid w:val="0065286C"/>
    <w:rsid w:val="006529D2"/>
    <w:rsid w:val="00656112"/>
    <w:rsid w:val="006614F3"/>
    <w:rsid w:val="0066170B"/>
    <w:rsid w:val="00663148"/>
    <w:rsid w:val="00667AA5"/>
    <w:rsid w:val="00671E03"/>
    <w:rsid w:val="006A33E3"/>
    <w:rsid w:val="006B31EE"/>
    <w:rsid w:val="006D2DB9"/>
    <w:rsid w:val="006D7775"/>
    <w:rsid w:val="006E69B7"/>
    <w:rsid w:val="00703CDB"/>
    <w:rsid w:val="00713DFF"/>
    <w:rsid w:val="00714474"/>
    <w:rsid w:val="0071623F"/>
    <w:rsid w:val="00734125"/>
    <w:rsid w:val="007706A7"/>
    <w:rsid w:val="00786ED2"/>
    <w:rsid w:val="00793925"/>
    <w:rsid w:val="007A04DE"/>
    <w:rsid w:val="007B1F5A"/>
    <w:rsid w:val="007C6BF9"/>
    <w:rsid w:val="007E03E6"/>
    <w:rsid w:val="007F1712"/>
    <w:rsid w:val="008225C9"/>
    <w:rsid w:val="00822660"/>
    <w:rsid w:val="00843083"/>
    <w:rsid w:val="00852B3F"/>
    <w:rsid w:val="00856745"/>
    <w:rsid w:val="0087283C"/>
    <w:rsid w:val="00895973"/>
    <w:rsid w:val="008A0881"/>
    <w:rsid w:val="008A5B07"/>
    <w:rsid w:val="008B5012"/>
    <w:rsid w:val="008C1380"/>
    <w:rsid w:val="008C5560"/>
    <w:rsid w:val="008F78A4"/>
    <w:rsid w:val="00912731"/>
    <w:rsid w:val="0093538E"/>
    <w:rsid w:val="00953D29"/>
    <w:rsid w:val="00957238"/>
    <w:rsid w:val="009759BE"/>
    <w:rsid w:val="00982840"/>
    <w:rsid w:val="00991CC6"/>
    <w:rsid w:val="009B6B69"/>
    <w:rsid w:val="009E3D31"/>
    <w:rsid w:val="009F63CB"/>
    <w:rsid w:val="00A20585"/>
    <w:rsid w:val="00A2242D"/>
    <w:rsid w:val="00A3693D"/>
    <w:rsid w:val="00A7526D"/>
    <w:rsid w:val="00A77309"/>
    <w:rsid w:val="00AA3393"/>
    <w:rsid w:val="00AC313F"/>
    <w:rsid w:val="00AC3FF8"/>
    <w:rsid w:val="00AF0E63"/>
    <w:rsid w:val="00AF2C18"/>
    <w:rsid w:val="00B53933"/>
    <w:rsid w:val="00B57412"/>
    <w:rsid w:val="00B6061B"/>
    <w:rsid w:val="00B6539F"/>
    <w:rsid w:val="00B71E73"/>
    <w:rsid w:val="00B86EA7"/>
    <w:rsid w:val="00BA0B79"/>
    <w:rsid w:val="00BA63EB"/>
    <w:rsid w:val="00BB7403"/>
    <w:rsid w:val="00BD128C"/>
    <w:rsid w:val="00C033CB"/>
    <w:rsid w:val="00C04170"/>
    <w:rsid w:val="00C10BAD"/>
    <w:rsid w:val="00C251D9"/>
    <w:rsid w:val="00C31E6C"/>
    <w:rsid w:val="00C3595F"/>
    <w:rsid w:val="00C37395"/>
    <w:rsid w:val="00C425EB"/>
    <w:rsid w:val="00C454FB"/>
    <w:rsid w:val="00C96B9A"/>
    <w:rsid w:val="00CB45C1"/>
    <w:rsid w:val="00CD7904"/>
    <w:rsid w:val="00D5414D"/>
    <w:rsid w:val="00DA4F7D"/>
    <w:rsid w:val="00DA7900"/>
    <w:rsid w:val="00E01F63"/>
    <w:rsid w:val="00E27A46"/>
    <w:rsid w:val="00E31F13"/>
    <w:rsid w:val="00E50A23"/>
    <w:rsid w:val="00EB7474"/>
    <w:rsid w:val="00EF38F0"/>
    <w:rsid w:val="00F01D5B"/>
    <w:rsid w:val="00F15790"/>
    <w:rsid w:val="00F6340E"/>
    <w:rsid w:val="00F703D4"/>
    <w:rsid w:val="00FA3A90"/>
    <w:rsid w:val="00FA653A"/>
    <w:rsid w:val="00FA7E3A"/>
    <w:rsid w:val="00FE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7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1">
    <w:name w:val="do1"/>
    <w:rsid w:val="009759BE"/>
    <w:rPr>
      <w:b/>
      <w:bCs w:val="0"/>
      <w:sz w:val="26"/>
    </w:rPr>
  </w:style>
  <w:style w:type="character" w:styleId="Hyperlink">
    <w:name w:val="Hyperlink"/>
    <w:basedOn w:val="DefaultParagraphFont"/>
    <w:uiPriority w:val="99"/>
    <w:unhideWhenUsed/>
    <w:rsid w:val="009759BE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9759BE"/>
    <w:rPr>
      <w:sz w:val="16"/>
      <w:szCs w:val="16"/>
    </w:rPr>
  </w:style>
  <w:style w:type="character" w:customStyle="1" w:styleId="tal1">
    <w:name w:val="tal1"/>
    <w:rsid w:val="009759BE"/>
  </w:style>
  <w:style w:type="paragraph" w:styleId="NoSpacing">
    <w:name w:val="No Spacing"/>
    <w:uiPriority w:val="1"/>
    <w:qFormat/>
    <w:rsid w:val="009759BE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rvts7">
    <w:name w:val="rvts7"/>
    <w:basedOn w:val="DefaultParagraphFont"/>
    <w:rsid w:val="009759BE"/>
  </w:style>
  <w:style w:type="character" w:customStyle="1" w:styleId="rvts10">
    <w:name w:val="rvts10"/>
    <w:basedOn w:val="DefaultParagraphFont"/>
    <w:uiPriority w:val="99"/>
    <w:rsid w:val="00667AA5"/>
  </w:style>
  <w:style w:type="character" w:customStyle="1" w:styleId="NormalWebChar1">
    <w:name w:val="Normal (Web) Char1"/>
    <w:aliases w:val="Normal (Web) Char Char Char,Normal (Web) Char Char1"/>
    <w:link w:val="NormalWeb"/>
    <w:uiPriority w:val="99"/>
    <w:locked/>
    <w:rsid w:val="00667AA5"/>
    <w:rPr>
      <w:sz w:val="24"/>
      <w:szCs w:val="24"/>
      <w:lang w:val="ro-RO" w:eastAsia="ro-RO"/>
    </w:r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667AA5"/>
    <w:pPr>
      <w:spacing w:before="100" w:beforeAutospacing="1" w:after="100" w:afterAutospacing="1" w:line="240" w:lineRule="auto"/>
    </w:pPr>
    <w:rPr>
      <w:sz w:val="24"/>
      <w:szCs w:val="24"/>
      <w:lang w:val="ro-RO" w:eastAsia="ro-RO"/>
    </w:rPr>
  </w:style>
  <w:style w:type="character" w:customStyle="1" w:styleId="rvts12">
    <w:name w:val="rvts12"/>
    <w:basedOn w:val="DefaultParagraphFont"/>
    <w:uiPriority w:val="99"/>
    <w:rsid w:val="00667AA5"/>
  </w:style>
  <w:style w:type="character" w:customStyle="1" w:styleId="rvts9">
    <w:name w:val="rvts9"/>
    <w:basedOn w:val="DefaultParagraphFont"/>
    <w:uiPriority w:val="99"/>
    <w:rsid w:val="00667AA5"/>
  </w:style>
  <w:style w:type="character" w:customStyle="1" w:styleId="ln2talineat">
    <w:name w:val="ln2talineat"/>
    <w:basedOn w:val="DefaultParagraphFont"/>
    <w:uiPriority w:val="99"/>
    <w:rsid w:val="00667A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5DC"/>
    <w:rPr>
      <w:color w:val="605E5C"/>
      <w:shd w:val="clear" w:color="auto" w:fill="E1DFDD"/>
    </w:rPr>
  </w:style>
  <w:style w:type="character" w:customStyle="1" w:styleId="acopre1">
    <w:name w:val="acopre1"/>
    <w:basedOn w:val="DefaultParagraphFont"/>
    <w:rsid w:val="00991CC6"/>
  </w:style>
  <w:style w:type="paragraph" w:styleId="ListParagraph">
    <w:name w:val="List Paragraph"/>
    <w:basedOn w:val="Normal"/>
    <w:link w:val="ListParagraphChar"/>
    <w:uiPriority w:val="34"/>
    <w:qFormat/>
    <w:rsid w:val="000D61A4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447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37395"/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13A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205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ia.or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ia.org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nd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NinaS</dc:creator>
  <cp:lastModifiedBy>flori</cp:lastModifiedBy>
  <cp:revision>2</cp:revision>
  <cp:lastPrinted>2025-02-20T14:40:00Z</cp:lastPrinted>
  <dcterms:created xsi:type="dcterms:W3CDTF">2025-02-21T06:53:00Z</dcterms:created>
  <dcterms:modified xsi:type="dcterms:W3CDTF">2025-02-21T06:53:00Z</dcterms:modified>
</cp:coreProperties>
</file>